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C2" w:rsidRPr="005E1FC2" w:rsidRDefault="005E1FC2" w:rsidP="005E1FC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 xml:space="preserve">Инструкция по безопасному использованию </w:t>
      </w:r>
      <w:bookmarkStart w:id="0" w:name="_GoBack"/>
      <w:bookmarkEnd w:id="0"/>
      <w:r w:rsidRPr="005E1FC2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пиротехники</w:t>
      </w:r>
    </w:p>
    <w:p w:rsidR="005E1FC2" w:rsidRPr="005E1FC2" w:rsidRDefault="005E1FC2" w:rsidP="005E1FC2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312420</wp:posOffset>
            </wp:positionV>
            <wp:extent cx="1764030" cy="2247900"/>
            <wp:effectExtent l="0" t="0" r="7620" b="0"/>
            <wp:wrapTight wrapText="bothSides">
              <wp:wrapPolygon edited="0">
                <wp:start x="0" y="0"/>
                <wp:lineTo x="0" y="21417"/>
                <wp:lineTo x="21460" y="21417"/>
                <wp:lineTo x="21460" y="0"/>
                <wp:lineTo x="0" y="0"/>
              </wp:wrapPolygon>
            </wp:wrapTight>
            <wp:docPr id="1" name="Рисунок 1" descr="F:\РАБОТА\РАБОТА 2022\ИСХОДЯЩИЕ\пиротехника\jG7DVTTC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РАБОТА 2022\ИСХОДЯЩИЕ\пиротехника\jG7DVTTCE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 приближением новогодних праздников резко увеличивается спрос на пиротехническую продукцию. Чего только не увидишь в эти дни на торговых прилавках: ракеты, хлопушки, петарды, свечи, бенгальские огни.</w:t>
      </w:r>
      <w:r w:rsidRPr="005E1F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1FC2" w:rsidRPr="005E1FC2" w:rsidRDefault="005E1FC2" w:rsidP="005E1F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Салюты и фейерверки</w:t>
      </w: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– прекрасное дополнение к любому торжеству, особенно к новому году. Все новогодние каникулы на небе вспыхивают красивые яркие огоньки праздника. И этот праздник должен быть, прежде всего, безопасным.</w:t>
      </w:r>
    </w:p>
    <w:p w:rsidR="005E1FC2" w:rsidRPr="005E1FC2" w:rsidRDefault="005E1FC2" w:rsidP="005E1F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Чтобы не допустить печального исхода праздника, стоит знать основные правила безопасности при использовании пиротехники:</w:t>
      </w:r>
    </w:p>
    <w:p w:rsidR="005E1FC2" w:rsidRPr="005E1FC2" w:rsidRDefault="005E1FC2" w:rsidP="005E1FC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Фейерверки и другие пиротехнические изделия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приобретать </w:t>
      </w: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только в специализированных магазинах, а не с рук или на рынках, где вам могут подсунуть контрафакт.</w:t>
      </w:r>
    </w:p>
    <w:p w:rsidR="005E1FC2" w:rsidRPr="005E1FC2" w:rsidRDefault="005E1FC2" w:rsidP="005E1FC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деревьев;</w:t>
      </w:r>
    </w:p>
    <w:p w:rsidR="005E1FC2" w:rsidRPr="005E1FC2" w:rsidRDefault="005E1FC2" w:rsidP="005E1FC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Поджигания около лица.</w:t>
      </w:r>
    </w:p>
    <w:p w:rsidR="005E1FC2" w:rsidRDefault="005E1FC2" w:rsidP="005E1FC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Поджигать фитиль нужно на расстоянии вытянутой руки. Горит фитиль, 6-8 сек. Отлетевшую от фейерверка искру трудно потушить, поэтому если она попадет на кожу - ожог обеспечен. </w:t>
      </w:r>
    </w:p>
    <w:p w:rsidR="005E1FC2" w:rsidRPr="005E1FC2" w:rsidRDefault="005E1FC2" w:rsidP="005E1FC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Нельзя применять салюты или фейерверки при сильном ветре.</w:t>
      </w:r>
    </w:p>
    <w:p w:rsidR="005E1FC2" w:rsidRPr="005E1FC2" w:rsidRDefault="005E1FC2" w:rsidP="005E1FC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Нельзя разрешать детям баловаться с пиротехникой. Пиротехнические изделия - это не игрушка для детей!</w:t>
      </w:r>
    </w:p>
    <w:p w:rsidR="005E1FC2" w:rsidRPr="005E1FC2" w:rsidRDefault="005E1FC2" w:rsidP="005E1FC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Нельзя запускать фейерверк с рук (кроме хлопушек и бенгальских свечей).</w:t>
      </w:r>
    </w:p>
    <w:p w:rsidR="005E1FC2" w:rsidRPr="005E1FC2" w:rsidRDefault="005E1FC2" w:rsidP="005E1FC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Нельзя носить пиротехнические изделия в карманах.</w:t>
      </w:r>
    </w:p>
    <w:p w:rsidR="005E1FC2" w:rsidRPr="005E1FC2" w:rsidRDefault="005E1FC2" w:rsidP="005E1F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Инструкция по применению бенгальских свечей</w:t>
      </w:r>
    </w:p>
    <w:p w:rsidR="005E1FC2" w:rsidRPr="005E1FC2" w:rsidRDefault="005E1FC2" w:rsidP="005E1F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Помните, </w:t>
      </w:r>
      <w:r w:rsidRPr="005E1FC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пиротехнические изделия БЕЗОПАСНЫ</w:t>
      </w: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при условии соблюдений правил обращения с ними и инструкций по применению.</w:t>
      </w:r>
    </w:p>
    <w:p w:rsidR="005E1FC2" w:rsidRPr="005E1FC2" w:rsidRDefault="005E1FC2" w:rsidP="005E1FC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5E1FC2" w:rsidRPr="005E1FC2" w:rsidRDefault="005E1FC2" w:rsidP="005E1F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Правила обращения с бытовыми пиротехническими изделиями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Храните пиротехнические изделия в недоступном для детей месте.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также вблизи обогревательных приборов.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использовать пиротехнические изделия лицам, моложе 18 лет без присутствия взрослых.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использовать пиротехнические изделия в нетрезвом состоянии.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Запрещено курить рядом с пиротехническим изделием.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Запрещено разбирать, </w:t>
      </w:r>
      <w:proofErr w:type="spellStart"/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дооснащать</w:t>
      </w:r>
      <w:proofErr w:type="spellEnd"/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механически воздействовать на пиротехническое изделие.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бросать, ударять пиротехническое изделие.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бросать пиротехнические изделия в огонь.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наклоняться над пиротехническим изделием во время поджога фитиля, а также во время работы пиротехнического изделия.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в случае затухания фитиля поджигать его ещё раз.</w:t>
      </w:r>
    </w:p>
    <w:p w:rsidR="005E1FC2" w:rsidRPr="005E1FC2" w:rsidRDefault="005E1FC2" w:rsidP="005E1FC2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5E1FC2" w:rsidRPr="005E1FC2" w:rsidRDefault="005E1FC2" w:rsidP="005E1F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Инструкция по использованию бенгальской свечи:</w:t>
      </w:r>
    </w:p>
    <w:p w:rsidR="005E1FC2" w:rsidRPr="005E1FC2" w:rsidRDefault="005E1FC2" w:rsidP="005E1FC2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5E1FC2" w:rsidRPr="005E1FC2" w:rsidRDefault="005E1FC2" w:rsidP="005E1FC2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Подожгите верхний кончик бенгальской свечи, не наклоняясь над изделием.</w:t>
      </w:r>
    </w:p>
    <w:p w:rsidR="005E1FC2" w:rsidRPr="005E1FC2" w:rsidRDefault="005E1FC2" w:rsidP="00FA52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Запрещено направлять бенгальскую свечу на людей и предметы.</w:t>
      </w:r>
    </w:p>
    <w:p w:rsidR="005E1FC2" w:rsidRPr="005E1FC2" w:rsidRDefault="005E1FC2" w:rsidP="005E1FC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E1F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 использовании пиротехнических изделий руководствуйтесь рекомендациями, изложенными выше, а также чётко следуйте инструкции, нанесённой на упаковке изделия и тогда новогодние праздники принесут вам только радость!</w:t>
      </w:r>
    </w:p>
    <w:p w:rsidR="0022183A" w:rsidRDefault="008247C1" w:rsidP="008247C1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ТОНДиПР</w:t>
      </w:r>
      <w:proofErr w:type="spellEnd"/>
      <w:r>
        <w:rPr>
          <w:rFonts w:ascii="Times New Roman" w:hAnsi="Times New Roman" w:cs="Times New Roman"/>
        </w:rPr>
        <w:t xml:space="preserve"> по г. Абаза, </w:t>
      </w:r>
      <w:proofErr w:type="spellStart"/>
      <w:r>
        <w:rPr>
          <w:rFonts w:ascii="Times New Roman" w:hAnsi="Times New Roman" w:cs="Times New Roman"/>
        </w:rPr>
        <w:t>Таштыпскому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Аскизскому</w:t>
      </w:r>
      <w:proofErr w:type="spellEnd"/>
      <w:r>
        <w:rPr>
          <w:rFonts w:ascii="Times New Roman" w:hAnsi="Times New Roman" w:cs="Times New Roman"/>
        </w:rPr>
        <w:t xml:space="preserve"> районам,</w:t>
      </w:r>
    </w:p>
    <w:p w:rsidR="008247C1" w:rsidRPr="005E1FC2" w:rsidRDefault="008247C1" w:rsidP="008247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ГПП ОПС РХ №6</w:t>
      </w:r>
    </w:p>
    <w:sectPr w:rsidR="008247C1" w:rsidRPr="005E1FC2" w:rsidSect="005E1F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AF3"/>
    <w:multiLevelType w:val="multilevel"/>
    <w:tmpl w:val="2162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2328B"/>
    <w:multiLevelType w:val="multilevel"/>
    <w:tmpl w:val="83F2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C195B"/>
    <w:multiLevelType w:val="multilevel"/>
    <w:tmpl w:val="D3AC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8F"/>
    <w:rsid w:val="00187E16"/>
    <w:rsid w:val="00192D23"/>
    <w:rsid w:val="0022183A"/>
    <w:rsid w:val="00327382"/>
    <w:rsid w:val="005E1FC2"/>
    <w:rsid w:val="008247C1"/>
    <w:rsid w:val="00AA3E8F"/>
    <w:rsid w:val="00F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F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1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F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1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А. Кулумаева</cp:lastModifiedBy>
  <cp:revision>2</cp:revision>
  <dcterms:created xsi:type="dcterms:W3CDTF">2022-12-07T04:23:00Z</dcterms:created>
  <dcterms:modified xsi:type="dcterms:W3CDTF">2022-12-07T04:23:00Z</dcterms:modified>
</cp:coreProperties>
</file>